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A33438" w14:textId="77777777" w:rsidR="00811D4F" w:rsidRPr="00811D4F" w:rsidRDefault="00811D4F" w:rsidP="00811D4F">
      <w:pPr>
        <w:spacing w:line="360" w:lineRule="auto"/>
        <w:jc w:val="both"/>
        <w:rPr>
          <w:b/>
          <w:bCs/>
          <w:sz w:val="28"/>
          <w:szCs w:val="28"/>
        </w:rPr>
      </w:pPr>
      <w:r w:rsidRPr="00811D4F">
        <w:rPr>
          <w:b/>
          <w:bCs/>
          <w:sz w:val="28"/>
          <w:szCs w:val="28"/>
        </w:rPr>
        <w:t>Canal Interno de Información – Ley 2/2023</w:t>
      </w:r>
    </w:p>
    <w:p w14:paraId="571744B9" w14:textId="77777777" w:rsidR="00811D4F" w:rsidRDefault="00811D4F" w:rsidP="00811D4F">
      <w:pPr>
        <w:spacing w:line="360" w:lineRule="auto"/>
        <w:jc w:val="both"/>
      </w:pPr>
      <w:r>
        <w:t>En cumplimiento de la Ley 2/2023, de 20 de febrero, sobre protección de las personas que informen sobre infracciones normativas y lucha contra la corrupción, la Fundación CIAB informa que actualmente dispone de un canal interno de información habilitado.</w:t>
      </w:r>
    </w:p>
    <w:p w14:paraId="6D7F0BFE" w14:textId="6769C07D" w:rsidR="00811D4F" w:rsidRDefault="00811D4F" w:rsidP="00811D4F">
      <w:pPr>
        <w:spacing w:line="360" w:lineRule="auto"/>
        <w:jc w:val="both"/>
      </w:pPr>
      <w:r>
        <w:t>La Fundación CIAB reitera su compromiso con la transparencia, la legalidad y la buena gestión. Cualquier cuestión podrá comunicarse a través de los canales de contacto institucionales.</w:t>
      </w:r>
    </w:p>
    <w:p w14:paraId="3DFBF52D" w14:textId="77777777" w:rsidR="00811D4F" w:rsidRDefault="00811D4F" w:rsidP="00811D4F">
      <w:pPr>
        <w:numPr>
          <w:ilvl w:val="0"/>
          <w:numId w:val="2"/>
        </w:numPr>
        <w:spacing w:line="360" w:lineRule="auto"/>
        <w:jc w:val="both"/>
      </w:pPr>
      <w:r>
        <w:t>Principios Esenciales del Procedimiento:</w:t>
      </w:r>
    </w:p>
    <w:p w14:paraId="05F99A64" w14:textId="77777777" w:rsidR="00811D4F" w:rsidRDefault="00811D4F" w:rsidP="00811D4F">
      <w:pPr>
        <w:numPr>
          <w:ilvl w:val="0"/>
          <w:numId w:val="2"/>
        </w:numPr>
        <w:spacing w:line="360" w:lineRule="auto"/>
        <w:jc w:val="both"/>
      </w:pPr>
      <w:r>
        <w:t>Confidencialidad del informante</w:t>
      </w:r>
    </w:p>
    <w:p w14:paraId="53A4960A" w14:textId="77777777" w:rsidR="00811D4F" w:rsidRDefault="00811D4F" w:rsidP="00811D4F">
      <w:pPr>
        <w:numPr>
          <w:ilvl w:val="0"/>
          <w:numId w:val="2"/>
        </w:numPr>
        <w:spacing w:line="360" w:lineRule="auto"/>
        <w:jc w:val="both"/>
      </w:pPr>
      <w:r>
        <w:t>Garantía del anonimato del informante</w:t>
      </w:r>
    </w:p>
    <w:p w14:paraId="6C1CE1CF" w14:textId="77777777" w:rsidR="00811D4F" w:rsidRDefault="00811D4F" w:rsidP="00811D4F">
      <w:pPr>
        <w:numPr>
          <w:ilvl w:val="0"/>
          <w:numId w:val="2"/>
        </w:numPr>
        <w:spacing w:line="360" w:lineRule="auto"/>
        <w:jc w:val="both"/>
      </w:pPr>
      <w:r>
        <w:t>Prohibición de represalias</w:t>
      </w:r>
    </w:p>
    <w:p w14:paraId="2B0FBCC9" w14:textId="77777777" w:rsidR="00811D4F" w:rsidRDefault="00811D4F" w:rsidP="00811D4F">
      <w:pPr>
        <w:numPr>
          <w:ilvl w:val="0"/>
          <w:numId w:val="2"/>
        </w:numPr>
        <w:spacing w:line="360" w:lineRule="auto"/>
        <w:jc w:val="both"/>
      </w:pPr>
      <w:r>
        <w:t>Investigación objetiva e imparcial</w:t>
      </w:r>
    </w:p>
    <w:p w14:paraId="33FA53EA" w14:textId="15CA24CB" w:rsidR="006C59DE" w:rsidRDefault="00811D4F" w:rsidP="00811D4F">
      <w:pPr>
        <w:numPr>
          <w:ilvl w:val="0"/>
          <w:numId w:val="2"/>
        </w:numPr>
        <w:spacing w:line="360" w:lineRule="auto"/>
        <w:jc w:val="both"/>
      </w:pPr>
      <w:r>
        <w:t>Resolución eficaz y seguimiento adecuado</w:t>
      </w:r>
    </w:p>
    <w:p w14:paraId="2FE48B54" w14:textId="19C0E075" w:rsidR="00811D4F" w:rsidRPr="006C59DE" w:rsidRDefault="00811D4F" w:rsidP="00811D4F">
      <w:pPr>
        <w:spacing w:line="360" w:lineRule="auto"/>
        <w:jc w:val="both"/>
      </w:pPr>
      <w:hyperlink r:id="rId7" w:history="1">
        <w:r w:rsidRPr="00811D4F">
          <w:rPr>
            <w:rStyle w:val="Hipervnculo"/>
          </w:rPr>
          <w:t>Canal de Información</w:t>
        </w:r>
      </w:hyperlink>
    </w:p>
    <w:sectPr w:rsidR="00811D4F" w:rsidRPr="006C59D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0938C" w14:textId="77777777" w:rsidR="00125AF1" w:rsidRDefault="00125AF1" w:rsidP="00DF5612">
      <w:pPr>
        <w:spacing w:after="0" w:line="240" w:lineRule="auto"/>
      </w:pPr>
      <w:r>
        <w:separator/>
      </w:r>
    </w:p>
  </w:endnote>
  <w:endnote w:type="continuationSeparator" w:id="0">
    <w:p w14:paraId="68664147" w14:textId="77777777" w:rsidR="00125AF1" w:rsidRDefault="00125AF1" w:rsidP="00DF5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3A7FB" w14:textId="77777777" w:rsidR="00DF5612" w:rsidRDefault="00DF561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E0392" w14:textId="77777777" w:rsidR="00DF5612" w:rsidRDefault="00DF561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232A4" w14:textId="77777777" w:rsidR="00DF5612" w:rsidRDefault="00DF561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A55B39" w14:textId="77777777" w:rsidR="00125AF1" w:rsidRDefault="00125AF1" w:rsidP="00DF5612">
      <w:pPr>
        <w:spacing w:after="0" w:line="240" w:lineRule="auto"/>
      </w:pPr>
      <w:r>
        <w:separator/>
      </w:r>
    </w:p>
  </w:footnote>
  <w:footnote w:type="continuationSeparator" w:id="0">
    <w:p w14:paraId="5E8F5863" w14:textId="77777777" w:rsidR="00125AF1" w:rsidRDefault="00125AF1" w:rsidP="00DF56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2FA5A" w14:textId="77777777" w:rsidR="00DF5612" w:rsidRDefault="00DF561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93682" w14:textId="63DABB6A" w:rsidR="00DF5612" w:rsidRDefault="006A690A" w:rsidP="00DF5612">
    <w:pPr>
      <w:pStyle w:val="Encabezado"/>
      <w:jc w:val="center"/>
    </w:pPr>
    <w:r w:rsidRPr="00DF5612">
      <w:rPr>
        <w:b/>
        <w:noProof/>
      </w:rPr>
      <w:drawing>
        <wp:inline distT="0" distB="0" distL="0" distR="0" wp14:anchorId="2225FBAF" wp14:editId="2934A640">
          <wp:extent cx="2476500" cy="84582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845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2CD949" w14:textId="77777777" w:rsidR="00DF5612" w:rsidRDefault="00DF5612" w:rsidP="00DF5612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5E270" w14:textId="77777777" w:rsidR="00DF5612" w:rsidRDefault="00DF561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922585"/>
    <w:multiLevelType w:val="hybridMultilevel"/>
    <w:tmpl w:val="1B7CD1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607DD4"/>
    <w:multiLevelType w:val="hybridMultilevel"/>
    <w:tmpl w:val="1E980B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1407904">
    <w:abstractNumId w:val="0"/>
  </w:num>
  <w:num w:numId="2" w16cid:durableId="12538518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9DE"/>
    <w:rsid w:val="00125AF1"/>
    <w:rsid w:val="00147125"/>
    <w:rsid w:val="003D129D"/>
    <w:rsid w:val="00662047"/>
    <w:rsid w:val="006A690A"/>
    <w:rsid w:val="006C59DE"/>
    <w:rsid w:val="006E049A"/>
    <w:rsid w:val="00811D4F"/>
    <w:rsid w:val="00DF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2469D"/>
  <w15:chartTrackingRefBased/>
  <w15:docId w15:val="{A95D3454-0D79-484A-8F26-8358AA27B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8" w:lineRule="auto"/>
    </w:pPr>
    <w:rPr>
      <w:kern w:val="2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6C59DE"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C59DE"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C59DE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C59DE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C59DE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C59DE"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C59DE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C59DE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C59DE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6C59DE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Ttulo2Car">
    <w:name w:val="Título 2 Car"/>
    <w:link w:val="Ttulo2"/>
    <w:uiPriority w:val="9"/>
    <w:semiHidden/>
    <w:rsid w:val="006C59DE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Ttulo3Car">
    <w:name w:val="Título 3 Car"/>
    <w:link w:val="Ttulo3"/>
    <w:uiPriority w:val="9"/>
    <w:semiHidden/>
    <w:rsid w:val="006C59DE"/>
    <w:rPr>
      <w:rFonts w:eastAsia="Times New Roman" w:cs="Times New Roman"/>
      <w:color w:val="0F4761"/>
      <w:sz w:val="28"/>
      <w:szCs w:val="28"/>
    </w:rPr>
  </w:style>
  <w:style w:type="character" w:customStyle="1" w:styleId="Ttulo4Car">
    <w:name w:val="Título 4 Car"/>
    <w:link w:val="Ttulo4"/>
    <w:uiPriority w:val="9"/>
    <w:semiHidden/>
    <w:rsid w:val="006C59DE"/>
    <w:rPr>
      <w:rFonts w:eastAsia="Times New Roman" w:cs="Times New Roman"/>
      <w:i/>
      <w:iCs/>
      <w:color w:val="0F4761"/>
    </w:rPr>
  </w:style>
  <w:style w:type="character" w:customStyle="1" w:styleId="Ttulo5Car">
    <w:name w:val="Título 5 Car"/>
    <w:link w:val="Ttulo5"/>
    <w:uiPriority w:val="9"/>
    <w:semiHidden/>
    <w:rsid w:val="006C59DE"/>
    <w:rPr>
      <w:rFonts w:eastAsia="Times New Roman" w:cs="Times New Roman"/>
      <w:color w:val="0F4761"/>
    </w:rPr>
  </w:style>
  <w:style w:type="character" w:customStyle="1" w:styleId="Ttulo6Car">
    <w:name w:val="Título 6 Car"/>
    <w:link w:val="Ttulo6"/>
    <w:uiPriority w:val="9"/>
    <w:semiHidden/>
    <w:rsid w:val="006C59DE"/>
    <w:rPr>
      <w:rFonts w:eastAsia="Times New Roman" w:cs="Times New Roman"/>
      <w:i/>
      <w:iCs/>
      <w:color w:val="595959"/>
    </w:rPr>
  </w:style>
  <w:style w:type="character" w:customStyle="1" w:styleId="Ttulo7Car">
    <w:name w:val="Título 7 Car"/>
    <w:link w:val="Ttulo7"/>
    <w:uiPriority w:val="9"/>
    <w:semiHidden/>
    <w:rsid w:val="006C59DE"/>
    <w:rPr>
      <w:rFonts w:eastAsia="Times New Roman" w:cs="Times New Roman"/>
      <w:color w:val="595959"/>
    </w:rPr>
  </w:style>
  <w:style w:type="character" w:customStyle="1" w:styleId="Ttulo8Car">
    <w:name w:val="Título 8 Car"/>
    <w:link w:val="Ttulo8"/>
    <w:uiPriority w:val="9"/>
    <w:semiHidden/>
    <w:rsid w:val="006C59DE"/>
    <w:rPr>
      <w:rFonts w:eastAsia="Times New Roman" w:cs="Times New Roman"/>
      <w:i/>
      <w:iCs/>
      <w:color w:val="272727"/>
    </w:rPr>
  </w:style>
  <w:style w:type="character" w:customStyle="1" w:styleId="Ttulo9Car">
    <w:name w:val="Título 9 Car"/>
    <w:link w:val="Ttulo9"/>
    <w:uiPriority w:val="9"/>
    <w:semiHidden/>
    <w:rsid w:val="006C59DE"/>
    <w:rPr>
      <w:rFonts w:eastAsia="Times New Roman" w:cs="Times New Roman"/>
      <w:color w:val="272727"/>
    </w:rPr>
  </w:style>
  <w:style w:type="paragraph" w:styleId="Ttulo">
    <w:name w:val="Title"/>
    <w:basedOn w:val="Normal"/>
    <w:next w:val="Normal"/>
    <w:link w:val="TtuloCar"/>
    <w:uiPriority w:val="10"/>
    <w:qFormat/>
    <w:rsid w:val="006C59DE"/>
    <w:pPr>
      <w:spacing w:after="80" w:line="240" w:lineRule="auto"/>
      <w:contextualSpacing/>
    </w:pPr>
    <w:rPr>
      <w:rFonts w:ascii="Aptos Display" w:eastAsia="Times New Roman" w:hAnsi="Aptos Display"/>
      <w:spacing w:val="-10"/>
      <w:kern w:val="28"/>
      <w:sz w:val="56"/>
      <w:szCs w:val="56"/>
    </w:rPr>
  </w:style>
  <w:style w:type="character" w:customStyle="1" w:styleId="TtuloCar">
    <w:name w:val="Título Car"/>
    <w:link w:val="Ttulo"/>
    <w:uiPriority w:val="10"/>
    <w:rsid w:val="006C59DE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C59DE"/>
    <w:pPr>
      <w:numPr>
        <w:ilvl w:val="1"/>
      </w:numPr>
    </w:pPr>
    <w:rPr>
      <w:rFonts w:eastAsia="Times New Roman"/>
      <w:color w:val="595959"/>
      <w:spacing w:val="15"/>
      <w:sz w:val="28"/>
      <w:szCs w:val="28"/>
    </w:rPr>
  </w:style>
  <w:style w:type="character" w:customStyle="1" w:styleId="SubttuloCar">
    <w:name w:val="Subtítulo Car"/>
    <w:link w:val="Subttulo"/>
    <w:uiPriority w:val="11"/>
    <w:rsid w:val="006C59DE"/>
    <w:rPr>
      <w:rFonts w:eastAsia="Times New Roman" w:cs="Times New Roman"/>
      <w:color w:val="595959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C59DE"/>
    <w:pPr>
      <w:spacing w:before="160"/>
      <w:jc w:val="center"/>
    </w:pPr>
    <w:rPr>
      <w:i/>
      <w:iCs/>
      <w:color w:val="404040"/>
    </w:rPr>
  </w:style>
  <w:style w:type="character" w:customStyle="1" w:styleId="CitaCar">
    <w:name w:val="Cita Car"/>
    <w:link w:val="Cita"/>
    <w:uiPriority w:val="29"/>
    <w:rsid w:val="006C59DE"/>
    <w:rPr>
      <w:i/>
      <w:iCs/>
      <w:color w:val="404040"/>
    </w:rPr>
  </w:style>
  <w:style w:type="paragraph" w:styleId="Prrafodelista">
    <w:name w:val="List Paragraph"/>
    <w:basedOn w:val="Normal"/>
    <w:uiPriority w:val="34"/>
    <w:qFormat/>
    <w:rsid w:val="006C59DE"/>
    <w:pPr>
      <w:ind w:left="720"/>
      <w:contextualSpacing/>
    </w:pPr>
  </w:style>
  <w:style w:type="character" w:styleId="nfasisintenso">
    <w:name w:val="Intense Emphasis"/>
    <w:uiPriority w:val="21"/>
    <w:qFormat/>
    <w:rsid w:val="006C59DE"/>
    <w:rPr>
      <w:i/>
      <w:iCs/>
      <w:color w:val="0F476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C59DE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itadestacadaCar">
    <w:name w:val="Cita destacada Car"/>
    <w:link w:val="Citadestacada"/>
    <w:uiPriority w:val="30"/>
    <w:rsid w:val="006C59DE"/>
    <w:rPr>
      <w:i/>
      <w:iCs/>
      <w:color w:val="0F4761"/>
    </w:rPr>
  </w:style>
  <w:style w:type="character" w:styleId="Referenciaintensa">
    <w:name w:val="Intense Reference"/>
    <w:uiPriority w:val="32"/>
    <w:qFormat/>
    <w:rsid w:val="006C59DE"/>
    <w:rPr>
      <w:b/>
      <w:bCs/>
      <w:smallCaps/>
      <w:color w:val="0F4761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F56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5612"/>
  </w:style>
  <w:style w:type="paragraph" w:styleId="Piedepgina">
    <w:name w:val="footer"/>
    <w:basedOn w:val="Normal"/>
    <w:link w:val="PiedepginaCar"/>
    <w:uiPriority w:val="99"/>
    <w:unhideWhenUsed/>
    <w:rsid w:val="00DF56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5612"/>
  </w:style>
  <w:style w:type="character" w:styleId="Hipervnculo">
    <w:name w:val="Hyperlink"/>
    <w:basedOn w:val="Fuentedeprrafopredeter"/>
    <w:uiPriority w:val="99"/>
    <w:unhideWhenUsed/>
    <w:rsid w:val="00811D4F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1D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fundacionciab.com/canal-de-informacion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Links>
    <vt:vector size="6" baseType="variant">
      <vt:variant>
        <vt:i4>6946915</vt:i4>
      </vt:variant>
      <vt:variant>
        <vt:i4>0</vt:i4>
      </vt:variant>
      <vt:variant>
        <vt:i4>0</vt:i4>
      </vt:variant>
      <vt:variant>
        <vt:i4>5</vt:i4>
      </vt:variant>
      <vt:variant>
        <vt:lpwstr>https://www.fundacionciab.com/canal-de-informacion/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Lorenzo</dc:creator>
  <cp:keywords/>
  <dc:description/>
  <cp:lastModifiedBy>Pedro Felipe Lorenzo Rodríguez</cp:lastModifiedBy>
  <cp:revision>2</cp:revision>
  <cp:lastPrinted>2026-04-20T13:34:00Z</cp:lastPrinted>
  <dcterms:created xsi:type="dcterms:W3CDTF">2026-04-20T14:01:00Z</dcterms:created>
  <dcterms:modified xsi:type="dcterms:W3CDTF">2026-04-20T14:01:00Z</dcterms:modified>
</cp:coreProperties>
</file>